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51DA4" w:rsidRDefault="00FA0D18" w:rsidP="004D3E5A">
      <w:pPr>
        <w:tabs>
          <w:tab w:val="left" w:pos="2835"/>
        </w:tabs>
        <w:ind w:left="1" w:hanging="3"/>
        <w:jc w:val="center"/>
        <w:rPr>
          <w:rFonts w:ascii="Arial" w:eastAsia="Arial" w:hAnsi="Arial" w:cs="Arial"/>
          <w:color w:val="000000"/>
          <w:sz w:val="28"/>
          <w:szCs w:val="28"/>
        </w:rPr>
      </w:pPr>
      <w:bookmarkStart w:id="0" w:name="_GoBack"/>
      <w:bookmarkEnd w:id="0"/>
      <w:r>
        <w:rPr>
          <w:rFonts w:ascii="Arial" w:eastAsia="Arial" w:hAnsi="Arial" w:cs="Arial"/>
          <w:b/>
          <w:color w:val="000000"/>
          <w:sz w:val="28"/>
          <w:szCs w:val="28"/>
        </w:rPr>
        <w:t>MODELO DE PÓLIZA DE FIANZA PARA GARANTIZAR EL CUMPLIMIENTO DE TODAS Y CADA UNA DE LAS OBLIGACIONES DERIVADAS DE CONTRATO FEDERAL:</w:t>
      </w:r>
    </w:p>
    <w:p w14:paraId="00000002" w14:textId="77777777" w:rsidR="00E51DA4" w:rsidRDefault="00FA0D18" w:rsidP="004D3E5A">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E51DA4" w:rsidRDefault="00FA0D18" w:rsidP="004D3E5A">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E51DA4" w:rsidRDefault="00FA0D18" w:rsidP="004D3E5A">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B" w14:textId="77777777" w:rsidR="00E51DA4" w:rsidRDefault="00E51DA4" w:rsidP="004D3E5A">
      <w:pPr>
        <w:spacing w:after="0" w:line="240" w:lineRule="auto"/>
        <w:ind w:left="0" w:hanging="2"/>
        <w:jc w:val="both"/>
        <w:rPr>
          <w:rFonts w:ascii="Arial" w:eastAsia="Arial" w:hAnsi="Arial" w:cs="Arial"/>
          <w:color w:val="000000"/>
        </w:rPr>
      </w:pPr>
    </w:p>
    <w:p w14:paraId="0000000C" w14:textId="77777777" w:rsidR="00E51DA4" w:rsidRDefault="00E51DA4" w:rsidP="004D3E5A">
      <w:pPr>
        <w:spacing w:after="0" w:line="240" w:lineRule="auto"/>
        <w:ind w:left="0" w:hanging="2"/>
        <w:jc w:val="both"/>
        <w:rPr>
          <w:rFonts w:ascii="Arial" w:eastAsia="Arial" w:hAnsi="Arial" w:cs="Arial"/>
          <w:color w:val="000000"/>
          <w:u w:val="single"/>
        </w:rPr>
      </w:pPr>
    </w:p>
    <w:p w14:paraId="0000000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RFC: __________.</w:t>
      </w:r>
    </w:p>
    <w:p w14:paraId="00000010"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E51DA4" w:rsidRDefault="00E51DA4" w:rsidP="004D3E5A">
      <w:pPr>
        <w:spacing w:after="0" w:line="240" w:lineRule="auto"/>
        <w:ind w:left="0" w:hanging="2"/>
        <w:jc w:val="both"/>
        <w:rPr>
          <w:rFonts w:ascii="Arial" w:eastAsia="Arial" w:hAnsi="Arial" w:cs="Arial"/>
          <w:color w:val="000000"/>
        </w:rPr>
      </w:pPr>
    </w:p>
    <w:p w14:paraId="00000012" w14:textId="77777777" w:rsidR="00E51DA4" w:rsidRDefault="00E51DA4" w:rsidP="004D3E5A">
      <w:pPr>
        <w:spacing w:after="0" w:line="240" w:lineRule="auto"/>
        <w:ind w:left="0" w:hanging="2"/>
        <w:jc w:val="both"/>
        <w:rPr>
          <w:rFonts w:ascii="Arial" w:eastAsia="Arial" w:hAnsi="Arial" w:cs="Arial"/>
          <w:color w:val="000000"/>
        </w:rPr>
      </w:pPr>
    </w:p>
    <w:p w14:paraId="00000013" w14:textId="77777777" w:rsidR="00E51DA4" w:rsidRDefault="00FA0D18" w:rsidP="004D3E5A">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p>
    <w:p w14:paraId="00000016"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E51DA4" w:rsidRDefault="00FA0D18" w:rsidP="004D3E5A">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E51DA4" w:rsidRDefault="00E51DA4" w:rsidP="004D3E5A">
      <w:pPr>
        <w:spacing w:after="0" w:line="240" w:lineRule="auto"/>
        <w:ind w:left="0" w:hanging="2"/>
        <w:jc w:val="both"/>
        <w:rPr>
          <w:rFonts w:ascii="Arial" w:eastAsia="Arial" w:hAnsi="Arial" w:cs="Arial"/>
          <w:color w:val="000000"/>
          <w:u w:val="single"/>
        </w:rPr>
      </w:pPr>
    </w:p>
    <w:p w14:paraId="0000001A"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u w:val="single"/>
        </w:rPr>
        <w:t>NATURALEZA DE LAS OBLIGACIONES</w:t>
      </w:r>
      <w:r>
        <w:rPr>
          <w:rFonts w:ascii="Arial" w:eastAsia="Arial" w:hAnsi="Arial" w:cs="Arial"/>
          <w:color w:val="000000"/>
        </w:rPr>
        <w:t>: INDIVISIBLE, DE CONFORMIDAD CON LO ESTIPULADO EN EL CONTRATO NÚMERO _______.</w:t>
      </w:r>
    </w:p>
    <w:p w14:paraId="0000001B"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LA OBLIGACIÓN GARANTIZADA SERÁ INDIVISIBLE Y EN CASO DE PRESENTARSE ALGÚN INCUMPLIMIENTO SE HARÁ EFECTIVA POR EL MONTO TOTAL DE LAS OBLIGACIONES GARANTIZADAS.</w:t>
      </w:r>
    </w:p>
    <w:p w14:paraId="0000001C" w14:textId="77777777" w:rsidR="00E51DA4" w:rsidRDefault="00E51DA4" w:rsidP="004D3E5A">
      <w:pPr>
        <w:spacing w:after="0" w:line="240" w:lineRule="auto"/>
        <w:ind w:left="0" w:hanging="2"/>
        <w:jc w:val="both"/>
        <w:rPr>
          <w:rFonts w:ascii="Arial" w:eastAsia="Arial" w:hAnsi="Arial" w:cs="Arial"/>
          <w:color w:val="000000"/>
        </w:rPr>
      </w:pPr>
    </w:p>
    <w:p w14:paraId="0000001D" w14:textId="77777777" w:rsidR="00E51DA4" w:rsidRDefault="00E51DA4" w:rsidP="004D3E5A">
      <w:pPr>
        <w:spacing w:after="0" w:line="240" w:lineRule="auto"/>
        <w:ind w:left="0" w:hanging="2"/>
        <w:jc w:val="both"/>
        <w:rPr>
          <w:rFonts w:ascii="Arial" w:eastAsia="Arial" w:hAnsi="Arial" w:cs="Arial"/>
          <w:color w:val="000000"/>
          <w:u w:val="single"/>
        </w:rPr>
      </w:pPr>
    </w:p>
    <w:p w14:paraId="0000001E" w14:textId="77777777" w:rsidR="00E51DA4" w:rsidRDefault="00FA0D18" w:rsidP="004D3E5A">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E51DA4" w:rsidRDefault="00E51DA4" w:rsidP="004D3E5A">
      <w:pPr>
        <w:spacing w:after="0" w:line="240" w:lineRule="auto"/>
        <w:ind w:left="0" w:hanging="2"/>
        <w:jc w:val="both"/>
        <w:rPr>
          <w:rFonts w:ascii="Arial" w:eastAsia="Arial" w:hAnsi="Arial" w:cs="Arial"/>
          <w:color w:val="000000"/>
          <w:u w:val="single"/>
        </w:rPr>
      </w:pPr>
    </w:p>
    <w:p w14:paraId="00000020"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E51DA4" w:rsidRDefault="00E51DA4" w:rsidP="004D3E5A">
      <w:pPr>
        <w:spacing w:after="0" w:line="240" w:lineRule="auto"/>
        <w:ind w:left="0" w:hanging="2"/>
        <w:jc w:val="both"/>
        <w:rPr>
          <w:rFonts w:ascii="Arial" w:eastAsia="Arial" w:hAnsi="Arial" w:cs="Arial"/>
          <w:color w:val="000000"/>
        </w:rPr>
      </w:pPr>
    </w:p>
    <w:p w14:paraId="00000028"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E51DA4" w:rsidRDefault="00E51DA4" w:rsidP="004D3E5A">
      <w:pPr>
        <w:spacing w:after="0" w:line="240" w:lineRule="auto"/>
        <w:ind w:left="0" w:hanging="2"/>
        <w:jc w:val="both"/>
        <w:rPr>
          <w:rFonts w:ascii="Arial" w:eastAsia="Arial" w:hAnsi="Arial" w:cs="Arial"/>
          <w:color w:val="000000"/>
        </w:rPr>
      </w:pPr>
    </w:p>
    <w:p w14:paraId="0000002B"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E51DA4" w:rsidRDefault="00E51DA4" w:rsidP="004D3E5A">
      <w:pPr>
        <w:spacing w:after="0" w:line="240" w:lineRule="auto"/>
        <w:ind w:left="0" w:hanging="2"/>
        <w:jc w:val="both"/>
        <w:rPr>
          <w:rFonts w:ascii="Arial" w:eastAsia="Arial" w:hAnsi="Arial" w:cs="Arial"/>
          <w:color w:val="000000"/>
        </w:rPr>
      </w:pPr>
    </w:p>
    <w:p w14:paraId="0000002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VALIDACIÓN DE LA FIANZA EN EL PORTAL DE INTERNET, DIRECCIÓN ELECTRÓNICA WWW.AMIG.ORG.MX</w:t>
      </w:r>
    </w:p>
    <w:p w14:paraId="0000002E" w14:textId="77777777" w:rsidR="00E51DA4" w:rsidRDefault="00E51DA4" w:rsidP="004D3E5A">
      <w:pPr>
        <w:tabs>
          <w:tab w:val="left" w:pos="2835"/>
        </w:tabs>
        <w:ind w:left="0" w:hanging="2"/>
        <w:jc w:val="both"/>
        <w:rPr>
          <w:rFonts w:ascii="Arial" w:eastAsia="Arial" w:hAnsi="Arial" w:cs="Arial"/>
          <w:color w:val="000000"/>
        </w:rPr>
      </w:pPr>
    </w:p>
    <w:p w14:paraId="0000002F" w14:textId="77777777" w:rsidR="00E51DA4" w:rsidRDefault="00FA0D18" w:rsidP="004D3E5A">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E51DA4" w:rsidRDefault="00FA0D18" w:rsidP="004D3E5A">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E51DA4" w:rsidRDefault="00E51DA4" w:rsidP="004D3E5A">
      <w:pPr>
        <w:spacing w:after="0" w:line="240" w:lineRule="auto"/>
        <w:ind w:left="0" w:hanging="2"/>
        <w:jc w:val="center"/>
        <w:rPr>
          <w:rFonts w:ascii="Arial" w:eastAsia="Arial" w:hAnsi="Arial" w:cs="Arial"/>
          <w:color w:val="000000"/>
        </w:rPr>
      </w:pPr>
    </w:p>
    <w:p w14:paraId="00000032" w14:textId="77777777" w:rsidR="00E51DA4" w:rsidRDefault="00FA0D18" w:rsidP="004D3E5A">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E51DA4" w:rsidRDefault="00FA0D18" w:rsidP="004D3E5A">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t xml:space="preserve">CUMPLIMIENTO DEL CONTRATO EN MATERIA DE __________ </w:t>
      </w:r>
      <w:r>
        <w:rPr>
          <w:rFonts w:ascii="Arial" w:eastAsia="Arial" w:hAnsi="Arial" w:cs="Arial"/>
          <w:b/>
          <w:color w:val="000000"/>
          <w:highlight w:val="lightGray"/>
        </w:rPr>
        <w:t>(ADQUISICIONES,</w:t>
      </w:r>
    </w:p>
    <w:p w14:paraId="00000034" w14:textId="77777777" w:rsidR="00E51DA4" w:rsidRDefault="00FA0D18" w:rsidP="004D3E5A">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5" w14:textId="77777777" w:rsidR="00E51DA4" w:rsidRDefault="00E51DA4" w:rsidP="004D3E5A">
      <w:pPr>
        <w:spacing w:after="0" w:line="240" w:lineRule="auto"/>
        <w:ind w:left="0" w:hanging="2"/>
        <w:jc w:val="center"/>
        <w:rPr>
          <w:rFonts w:ascii="Arial" w:eastAsia="Arial" w:hAnsi="Arial" w:cs="Arial"/>
          <w:color w:val="000000"/>
        </w:rPr>
      </w:pPr>
    </w:p>
    <w:p w14:paraId="00000036" w14:textId="77777777" w:rsidR="00E51DA4" w:rsidRDefault="00E51DA4" w:rsidP="004D3E5A">
      <w:pPr>
        <w:spacing w:after="0" w:line="240" w:lineRule="auto"/>
        <w:ind w:left="0" w:hanging="2"/>
        <w:jc w:val="center"/>
        <w:rPr>
          <w:rFonts w:ascii="Arial" w:eastAsia="Arial" w:hAnsi="Arial" w:cs="Arial"/>
          <w:color w:val="000000"/>
        </w:rPr>
      </w:pPr>
    </w:p>
    <w:p w14:paraId="00000037"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PRIMERA. - OBLIGACIÓN GARANTIZADA.</w:t>
      </w:r>
    </w:p>
    <w:p w14:paraId="00000038" w14:textId="77777777" w:rsidR="00E51DA4" w:rsidRDefault="00E51DA4" w:rsidP="004D3E5A">
      <w:pPr>
        <w:spacing w:after="0" w:line="240" w:lineRule="auto"/>
        <w:ind w:left="0" w:hanging="2"/>
        <w:jc w:val="both"/>
        <w:rPr>
          <w:rFonts w:ascii="Arial" w:eastAsia="Arial" w:hAnsi="Arial" w:cs="Arial"/>
          <w:color w:val="000000"/>
        </w:rPr>
      </w:pPr>
    </w:p>
    <w:p w14:paraId="0000003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E51DA4" w:rsidRDefault="00E51DA4" w:rsidP="004D3E5A">
      <w:pPr>
        <w:spacing w:after="0" w:line="240" w:lineRule="auto"/>
        <w:ind w:left="0" w:hanging="2"/>
        <w:jc w:val="both"/>
        <w:rPr>
          <w:rFonts w:ascii="Arial" w:eastAsia="Arial" w:hAnsi="Arial" w:cs="Arial"/>
          <w:color w:val="000000"/>
        </w:rPr>
      </w:pPr>
    </w:p>
    <w:p w14:paraId="0000003B" w14:textId="77777777" w:rsidR="00E51DA4" w:rsidRDefault="00E51DA4" w:rsidP="004D3E5A">
      <w:pPr>
        <w:spacing w:after="0" w:line="240" w:lineRule="auto"/>
        <w:ind w:left="0" w:hanging="2"/>
        <w:jc w:val="both"/>
        <w:rPr>
          <w:rFonts w:ascii="Arial" w:eastAsia="Arial" w:hAnsi="Arial" w:cs="Arial"/>
          <w:color w:val="000000"/>
        </w:rPr>
      </w:pPr>
    </w:p>
    <w:p w14:paraId="0000003C" w14:textId="77777777" w:rsidR="00E51DA4" w:rsidRDefault="00E51DA4" w:rsidP="004D3E5A">
      <w:pPr>
        <w:spacing w:after="0" w:line="240" w:lineRule="auto"/>
        <w:ind w:left="0" w:hanging="2"/>
        <w:jc w:val="both"/>
        <w:rPr>
          <w:rFonts w:ascii="Arial" w:eastAsia="Arial" w:hAnsi="Arial" w:cs="Arial"/>
          <w:color w:val="000000"/>
        </w:rPr>
      </w:pPr>
    </w:p>
    <w:p w14:paraId="0000003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E51DA4" w:rsidRDefault="00E51DA4" w:rsidP="004D3E5A">
      <w:pPr>
        <w:spacing w:after="0" w:line="240" w:lineRule="auto"/>
        <w:ind w:left="0" w:hanging="2"/>
        <w:jc w:val="both"/>
        <w:rPr>
          <w:rFonts w:ascii="Arial" w:eastAsia="Arial" w:hAnsi="Arial" w:cs="Arial"/>
          <w:color w:val="000000"/>
        </w:rPr>
      </w:pPr>
    </w:p>
    <w:p w14:paraId="0000003F"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E51DA4" w:rsidRDefault="00E51DA4" w:rsidP="004D3E5A">
      <w:pPr>
        <w:spacing w:after="0" w:line="240" w:lineRule="auto"/>
        <w:ind w:left="0" w:hanging="2"/>
        <w:jc w:val="both"/>
        <w:rPr>
          <w:rFonts w:ascii="Arial" w:eastAsia="Arial" w:hAnsi="Arial" w:cs="Arial"/>
          <w:color w:val="000000"/>
        </w:rPr>
      </w:pPr>
    </w:p>
    <w:p w14:paraId="00000041"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E51DA4" w:rsidRDefault="00E51DA4" w:rsidP="004D3E5A">
      <w:pPr>
        <w:spacing w:after="0" w:line="240" w:lineRule="auto"/>
        <w:ind w:left="0" w:hanging="2"/>
        <w:jc w:val="both"/>
        <w:rPr>
          <w:rFonts w:ascii="Arial" w:eastAsia="Arial" w:hAnsi="Arial" w:cs="Arial"/>
          <w:color w:val="000000"/>
        </w:rPr>
      </w:pPr>
    </w:p>
    <w:p w14:paraId="0000004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E51DA4" w:rsidRDefault="00E51DA4" w:rsidP="004D3E5A">
      <w:pPr>
        <w:spacing w:after="0" w:line="240" w:lineRule="auto"/>
        <w:ind w:left="0" w:hanging="2"/>
        <w:jc w:val="both"/>
        <w:rPr>
          <w:rFonts w:ascii="Arial" w:eastAsia="Arial" w:hAnsi="Arial" w:cs="Arial"/>
          <w:color w:val="000000"/>
        </w:rPr>
      </w:pPr>
    </w:p>
    <w:p w14:paraId="0000004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QUE, EN CASO DE REQUERIMIENTO, SE COMPROMETE A PAGAR EL MONTO TOTAL AFIANZADO, TODA VEZ QUE EN EL “CONTRATO” SE HA ESTIPULADO QUE LA OBLIGACIÓN GARANTIZADA ES INDIVISIBLE.</w:t>
      </w:r>
    </w:p>
    <w:p w14:paraId="00000046" w14:textId="77777777" w:rsidR="00E51DA4" w:rsidRDefault="00E51DA4" w:rsidP="004D3E5A">
      <w:pPr>
        <w:spacing w:after="0" w:line="240" w:lineRule="auto"/>
        <w:ind w:left="0" w:hanging="2"/>
        <w:jc w:val="both"/>
        <w:rPr>
          <w:rFonts w:ascii="Arial" w:eastAsia="Arial" w:hAnsi="Arial" w:cs="Arial"/>
          <w:color w:val="000000"/>
        </w:rPr>
      </w:pPr>
    </w:p>
    <w:p w14:paraId="00000047"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TERCERA. - INDEMNIZACIÓN POR MORA.</w:t>
      </w:r>
    </w:p>
    <w:p w14:paraId="00000048" w14:textId="77777777" w:rsidR="00E51DA4" w:rsidRDefault="00E51DA4" w:rsidP="004D3E5A">
      <w:pPr>
        <w:spacing w:after="0" w:line="240" w:lineRule="auto"/>
        <w:ind w:left="0" w:hanging="2"/>
        <w:jc w:val="both"/>
        <w:rPr>
          <w:rFonts w:ascii="Arial" w:eastAsia="Arial" w:hAnsi="Arial" w:cs="Arial"/>
          <w:color w:val="000000"/>
        </w:rPr>
      </w:pPr>
    </w:p>
    <w:p w14:paraId="0000004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E51DA4" w:rsidRDefault="00E51DA4" w:rsidP="004D3E5A">
      <w:pPr>
        <w:spacing w:after="0" w:line="240" w:lineRule="auto"/>
        <w:ind w:left="0" w:hanging="2"/>
        <w:jc w:val="both"/>
        <w:rPr>
          <w:rFonts w:ascii="Arial" w:eastAsia="Arial" w:hAnsi="Arial" w:cs="Arial"/>
          <w:color w:val="000000"/>
        </w:rPr>
      </w:pPr>
    </w:p>
    <w:p w14:paraId="0000004B"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CUARTA. - VIGENCIA.</w:t>
      </w:r>
    </w:p>
    <w:p w14:paraId="0000004C" w14:textId="77777777" w:rsidR="00E51DA4" w:rsidRDefault="00E51DA4" w:rsidP="004D3E5A">
      <w:pPr>
        <w:spacing w:after="0" w:line="240" w:lineRule="auto"/>
        <w:ind w:left="0" w:hanging="2"/>
        <w:jc w:val="both"/>
        <w:rPr>
          <w:rFonts w:ascii="Arial" w:eastAsia="Arial" w:hAnsi="Arial" w:cs="Arial"/>
          <w:color w:val="000000"/>
        </w:rPr>
      </w:pPr>
    </w:p>
    <w:p w14:paraId="0000004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 xml:space="preserve">LA FIANZA PERMANECERÁ VIGENTE DURANTE EL CUMPLIMIENTO A LA O LAS OBLIGACIONES QUE GARANTICE EN LOS TÉRMINOS DEL "CONTRATO" Y </w:t>
      </w:r>
      <w:r>
        <w:rPr>
          <w:rFonts w:ascii="Arial" w:eastAsia="Arial" w:hAnsi="Arial" w:cs="Arial"/>
          <w:color w:val="000000"/>
        </w:rPr>
        <w:lastRenderedPageBreak/>
        <w:t>CONTINUARÁ VIGENTE EN CASO DE QUE "LA CONTRATANTE" OTORGUE PRÓRROGA O ESPERA AL CUMPLIMIENTO DEL "CONTRATO", EN LOS TÉRMINOS DE LA SIGUIENTE CLÁUSULA.</w:t>
      </w:r>
    </w:p>
    <w:p w14:paraId="0000004E" w14:textId="77777777" w:rsidR="00E51DA4" w:rsidRDefault="00E51DA4" w:rsidP="004D3E5A">
      <w:pPr>
        <w:spacing w:after="0" w:line="240" w:lineRule="auto"/>
        <w:ind w:left="0" w:hanging="2"/>
        <w:jc w:val="both"/>
        <w:rPr>
          <w:rFonts w:ascii="Arial" w:eastAsia="Arial" w:hAnsi="Arial" w:cs="Arial"/>
          <w:color w:val="000000"/>
        </w:rPr>
      </w:pPr>
    </w:p>
    <w:p w14:paraId="0000004F"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E51DA4" w:rsidRDefault="00E51DA4" w:rsidP="004D3E5A">
      <w:pPr>
        <w:spacing w:after="0" w:line="240" w:lineRule="auto"/>
        <w:ind w:left="0" w:hanging="2"/>
        <w:jc w:val="both"/>
        <w:rPr>
          <w:rFonts w:ascii="Arial" w:eastAsia="Arial" w:hAnsi="Arial" w:cs="Arial"/>
          <w:color w:val="000000"/>
        </w:rPr>
      </w:pPr>
    </w:p>
    <w:p w14:paraId="00000051"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DE ESTA FORMA LA VIGENCIA DE LA FIANZA NO PODRÁ ACOTARSE EN RAZÓN DEL PLAZO ESTABLECIDO PARA CUMPLIR LA O LAS OBLIGACIONES CONTRACTUALES.</w:t>
      </w:r>
    </w:p>
    <w:p w14:paraId="00000052" w14:textId="77777777" w:rsidR="00E51DA4" w:rsidRDefault="00E51DA4" w:rsidP="004D3E5A">
      <w:pPr>
        <w:spacing w:after="0" w:line="240" w:lineRule="auto"/>
        <w:ind w:left="0" w:hanging="2"/>
        <w:jc w:val="both"/>
        <w:rPr>
          <w:rFonts w:ascii="Arial" w:eastAsia="Arial" w:hAnsi="Arial" w:cs="Arial"/>
          <w:color w:val="000000"/>
        </w:rPr>
      </w:pPr>
    </w:p>
    <w:p w14:paraId="0000005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E51DA4" w:rsidRDefault="00E51DA4" w:rsidP="004D3E5A">
      <w:pPr>
        <w:spacing w:after="0" w:line="240" w:lineRule="auto"/>
        <w:ind w:left="0" w:hanging="2"/>
        <w:jc w:val="both"/>
        <w:rPr>
          <w:rFonts w:ascii="Arial" w:eastAsia="Arial" w:hAnsi="Arial" w:cs="Arial"/>
          <w:color w:val="000000"/>
        </w:rPr>
      </w:pPr>
    </w:p>
    <w:p w14:paraId="0000005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EN CASO DE QUE SE PRORROGUE EL PLAZO ORIGINALMENTE SEÑALADO O CONCEDER ESPERAS O CONVENIOS DE AMPLIACIÓN DE PLAZO PARA EL CUMPLIMIENTO DEL CONTRATO GARANTIZADO Y SUS ANEXOS, EL FIADO DARÁ AVISO A LA "AFIANZADORA", LA CUAL DEBERÁ EMITIR LOS DOCUMENTOS MODIFICATORIOS O ENDOSOS CORRESPONDIENTES.</w:t>
      </w:r>
    </w:p>
    <w:p w14:paraId="00000056" w14:textId="77777777" w:rsidR="00E51DA4" w:rsidRDefault="00E51DA4" w:rsidP="004D3E5A">
      <w:pPr>
        <w:spacing w:after="0" w:line="240" w:lineRule="auto"/>
        <w:ind w:left="0" w:hanging="2"/>
        <w:jc w:val="both"/>
        <w:rPr>
          <w:rFonts w:ascii="Arial" w:eastAsia="Arial" w:hAnsi="Arial" w:cs="Arial"/>
          <w:color w:val="000000"/>
        </w:rPr>
      </w:pPr>
    </w:p>
    <w:p w14:paraId="00000057"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E51DA4" w:rsidRDefault="00E51DA4" w:rsidP="004D3E5A">
      <w:pPr>
        <w:spacing w:after="0" w:line="240" w:lineRule="auto"/>
        <w:ind w:left="0" w:hanging="2"/>
        <w:jc w:val="both"/>
        <w:rPr>
          <w:rFonts w:ascii="Arial" w:eastAsia="Arial" w:hAnsi="Arial" w:cs="Arial"/>
          <w:color w:val="000000"/>
        </w:rPr>
      </w:pPr>
    </w:p>
    <w:p w14:paraId="0000005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E51DA4" w:rsidRDefault="00E51DA4" w:rsidP="004D3E5A">
      <w:pPr>
        <w:spacing w:after="0" w:line="240" w:lineRule="auto"/>
        <w:ind w:left="0" w:hanging="2"/>
        <w:jc w:val="both"/>
        <w:rPr>
          <w:rFonts w:ascii="Arial" w:eastAsia="Arial" w:hAnsi="Arial" w:cs="Arial"/>
          <w:color w:val="000000"/>
        </w:rPr>
      </w:pPr>
    </w:p>
    <w:p w14:paraId="0000005B"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E51DA4" w:rsidRDefault="00E51DA4" w:rsidP="004D3E5A">
      <w:pPr>
        <w:spacing w:after="0" w:line="240" w:lineRule="auto"/>
        <w:ind w:left="0" w:hanging="2"/>
        <w:jc w:val="both"/>
        <w:rPr>
          <w:rFonts w:ascii="Arial" w:eastAsia="Arial" w:hAnsi="Arial" w:cs="Arial"/>
          <w:color w:val="000000"/>
        </w:rPr>
      </w:pPr>
    </w:p>
    <w:p w14:paraId="0000005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EL APLAZAMIENTO DERIVADO DE LA INTERPOSICIÓN DE RECURSOS ADMINISTRATIVOS Y MEDIOS DE DEFENSA LEGALES, NO MODIFICA O ALTERA EL</w:t>
      </w:r>
    </w:p>
    <w:p w14:paraId="0000005E"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 xml:space="preserve">PLAZO DE EJECUCIÓN INICIALMENTE PACTADO, POR LO QUE SUBSISTIRÁN INALTERADOS LOS TÉRMINOS Y CONDICIONES ORIGINALMENTE PREVISTOS, ENTENDIENDO QUE LOS ENDOSOS QUE EMITA LA "AFIANZADORA" POR </w:t>
      </w:r>
      <w:r>
        <w:rPr>
          <w:rFonts w:ascii="Arial" w:eastAsia="Arial" w:hAnsi="Arial" w:cs="Arial"/>
          <w:color w:val="000000"/>
        </w:rPr>
        <w:lastRenderedPageBreak/>
        <w:t>CUALQUIERA DE LOS SUPUESTOS REFERIDOS, FORMARÁN PARTE EN SU CONJUNTO, SOLIDARIA E INSEPARABLE DE LA PÓLIZA INICIAL.</w:t>
      </w:r>
    </w:p>
    <w:p w14:paraId="0000005F" w14:textId="77777777" w:rsidR="00E51DA4" w:rsidRDefault="00E51DA4" w:rsidP="004D3E5A">
      <w:pPr>
        <w:spacing w:after="0" w:line="240" w:lineRule="auto"/>
        <w:ind w:left="0" w:hanging="2"/>
        <w:jc w:val="both"/>
        <w:rPr>
          <w:rFonts w:ascii="Arial" w:eastAsia="Arial" w:hAnsi="Arial" w:cs="Arial"/>
          <w:color w:val="000000"/>
        </w:rPr>
      </w:pPr>
    </w:p>
    <w:p w14:paraId="00000060" w14:textId="77777777" w:rsidR="00E51DA4" w:rsidRDefault="00E51DA4" w:rsidP="004D3E5A">
      <w:pPr>
        <w:spacing w:after="0" w:line="240" w:lineRule="auto"/>
        <w:ind w:left="0" w:hanging="2"/>
        <w:jc w:val="both"/>
        <w:rPr>
          <w:rFonts w:ascii="Arial" w:eastAsia="Arial" w:hAnsi="Arial" w:cs="Arial"/>
          <w:color w:val="000000"/>
        </w:rPr>
      </w:pPr>
    </w:p>
    <w:p w14:paraId="00000061"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SÉPTIMA. - SUBJUDICIDAD.</w:t>
      </w:r>
    </w:p>
    <w:p w14:paraId="00000062" w14:textId="77777777" w:rsidR="00E51DA4" w:rsidRDefault="00E51DA4" w:rsidP="004D3E5A">
      <w:pPr>
        <w:spacing w:after="0" w:line="240" w:lineRule="auto"/>
        <w:ind w:left="0" w:hanging="2"/>
        <w:jc w:val="both"/>
        <w:rPr>
          <w:rFonts w:ascii="Arial" w:eastAsia="Arial" w:hAnsi="Arial" w:cs="Arial"/>
          <w:color w:val="000000"/>
        </w:rPr>
      </w:pPr>
    </w:p>
    <w:p w14:paraId="0000006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E51DA4" w:rsidRDefault="00E51DA4" w:rsidP="004D3E5A">
      <w:pPr>
        <w:spacing w:after="0" w:line="240" w:lineRule="auto"/>
        <w:ind w:left="0" w:hanging="2"/>
        <w:jc w:val="both"/>
        <w:rPr>
          <w:rFonts w:ascii="Arial" w:eastAsia="Arial" w:hAnsi="Arial" w:cs="Arial"/>
          <w:color w:val="000000"/>
        </w:rPr>
      </w:pPr>
    </w:p>
    <w:p w14:paraId="00000065"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E51DA4" w:rsidRDefault="00E51DA4" w:rsidP="004D3E5A">
      <w:pPr>
        <w:spacing w:after="0" w:line="240" w:lineRule="auto"/>
        <w:ind w:left="0" w:hanging="2"/>
        <w:jc w:val="both"/>
        <w:rPr>
          <w:rFonts w:ascii="Arial" w:eastAsia="Arial" w:hAnsi="Arial" w:cs="Arial"/>
          <w:color w:val="000000"/>
        </w:rPr>
      </w:pPr>
    </w:p>
    <w:p w14:paraId="00000067"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E51DA4" w:rsidRDefault="00E51DA4" w:rsidP="004D3E5A">
      <w:pPr>
        <w:spacing w:after="0" w:line="240" w:lineRule="auto"/>
        <w:ind w:left="0" w:hanging="2"/>
        <w:jc w:val="both"/>
        <w:rPr>
          <w:rFonts w:ascii="Arial" w:eastAsia="Arial" w:hAnsi="Arial" w:cs="Arial"/>
          <w:color w:val="000000"/>
        </w:rPr>
      </w:pPr>
    </w:p>
    <w:p w14:paraId="0000006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E51DA4" w:rsidRDefault="00E51DA4" w:rsidP="004D3E5A">
      <w:pPr>
        <w:spacing w:after="0" w:line="240" w:lineRule="auto"/>
        <w:ind w:left="0" w:hanging="2"/>
        <w:jc w:val="both"/>
        <w:rPr>
          <w:rFonts w:ascii="Arial" w:eastAsia="Arial" w:hAnsi="Arial" w:cs="Arial"/>
          <w:color w:val="000000"/>
        </w:rPr>
      </w:pPr>
    </w:p>
    <w:p w14:paraId="0000006B" w14:textId="77777777" w:rsidR="00E51DA4" w:rsidRDefault="00E51DA4" w:rsidP="004D3E5A">
      <w:pPr>
        <w:spacing w:after="0" w:line="240" w:lineRule="auto"/>
        <w:ind w:left="0" w:hanging="2"/>
        <w:jc w:val="both"/>
        <w:rPr>
          <w:rFonts w:ascii="Arial" w:eastAsia="Arial" w:hAnsi="Arial" w:cs="Arial"/>
          <w:color w:val="000000"/>
        </w:rPr>
      </w:pPr>
    </w:p>
    <w:p w14:paraId="0000006C"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E51DA4" w:rsidRDefault="00E51DA4" w:rsidP="004D3E5A">
      <w:pPr>
        <w:spacing w:after="0" w:line="240" w:lineRule="auto"/>
        <w:ind w:left="0" w:hanging="2"/>
        <w:jc w:val="both"/>
        <w:rPr>
          <w:rFonts w:ascii="Arial" w:eastAsia="Arial" w:hAnsi="Arial" w:cs="Arial"/>
          <w:color w:val="000000"/>
        </w:rPr>
      </w:pPr>
    </w:p>
    <w:p w14:paraId="0000006E"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E51DA4" w:rsidRDefault="00E51DA4" w:rsidP="004D3E5A">
      <w:pPr>
        <w:spacing w:after="0" w:line="240" w:lineRule="auto"/>
        <w:ind w:left="0" w:hanging="2"/>
        <w:jc w:val="both"/>
        <w:rPr>
          <w:rFonts w:ascii="Arial" w:eastAsia="Arial" w:hAnsi="Arial" w:cs="Arial"/>
          <w:color w:val="000000"/>
        </w:rPr>
      </w:pPr>
    </w:p>
    <w:p w14:paraId="00000070"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E51DA4" w:rsidRDefault="00E51DA4" w:rsidP="004D3E5A">
      <w:pPr>
        <w:spacing w:after="0" w:line="240" w:lineRule="auto"/>
        <w:ind w:left="0" w:hanging="2"/>
        <w:jc w:val="both"/>
        <w:rPr>
          <w:rFonts w:ascii="Arial" w:eastAsia="Arial" w:hAnsi="Arial" w:cs="Arial"/>
          <w:color w:val="000000"/>
        </w:rPr>
      </w:pPr>
    </w:p>
    <w:p w14:paraId="00000072"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 xml:space="preserve">ESTA FIANZA SE CANCELARÁ CUANDO HABIÉNDOSE CUMPLIDO LA TOTALIDAD DE LAS OBLIGACIONES ESTIPULADAS EN EL "CONTRATO", "LA CONTRATANTE" HAYA CALIFICADO O REVISADO Y ACEPTADO LA GARANTÍA EXHIBIDA POR EL FIADO PARA RESPONDER POR LOS DEFECTOS, VICIOS OCULTOS DE LOS BIENES </w:t>
      </w:r>
      <w:r>
        <w:rPr>
          <w:rFonts w:ascii="Arial" w:eastAsia="Arial" w:hAnsi="Arial" w:cs="Arial"/>
          <w:color w:val="000000"/>
        </w:rPr>
        <w:lastRenderedPageBreak/>
        <w:t>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E51DA4" w:rsidRDefault="00E51DA4" w:rsidP="004D3E5A">
      <w:pPr>
        <w:spacing w:after="0" w:line="240" w:lineRule="auto"/>
        <w:ind w:left="0" w:hanging="2"/>
        <w:jc w:val="both"/>
        <w:rPr>
          <w:rFonts w:ascii="Arial" w:eastAsia="Arial" w:hAnsi="Arial" w:cs="Arial"/>
          <w:color w:val="000000"/>
        </w:rPr>
      </w:pPr>
    </w:p>
    <w:p w14:paraId="00000074"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DÉCIMA. - PROCEDIMIENTOS.</w:t>
      </w:r>
    </w:p>
    <w:p w14:paraId="00000075" w14:textId="77777777" w:rsidR="00E51DA4" w:rsidRDefault="00E51DA4" w:rsidP="004D3E5A">
      <w:pPr>
        <w:spacing w:after="0" w:line="240" w:lineRule="auto"/>
        <w:ind w:left="0" w:hanging="2"/>
        <w:jc w:val="both"/>
        <w:rPr>
          <w:rFonts w:ascii="Arial" w:eastAsia="Arial" w:hAnsi="Arial" w:cs="Arial"/>
          <w:color w:val="000000"/>
        </w:rPr>
      </w:pPr>
    </w:p>
    <w:p w14:paraId="00000076"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E51DA4" w:rsidRDefault="00E51DA4" w:rsidP="004D3E5A">
      <w:pPr>
        <w:spacing w:after="0" w:line="240" w:lineRule="auto"/>
        <w:ind w:left="0" w:hanging="2"/>
        <w:jc w:val="both"/>
        <w:rPr>
          <w:rFonts w:ascii="Arial" w:eastAsia="Arial" w:hAnsi="Arial" w:cs="Arial"/>
          <w:color w:val="000000"/>
        </w:rPr>
      </w:pPr>
    </w:p>
    <w:p w14:paraId="00000078" w14:textId="77777777" w:rsidR="00E51DA4" w:rsidRDefault="00E51DA4" w:rsidP="004D3E5A">
      <w:pPr>
        <w:spacing w:after="0" w:line="240" w:lineRule="auto"/>
        <w:ind w:left="0" w:hanging="2"/>
        <w:jc w:val="both"/>
        <w:rPr>
          <w:rFonts w:ascii="Arial" w:eastAsia="Arial" w:hAnsi="Arial" w:cs="Arial"/>
          <w:color w:val="000000"/>
        </w:rPr>
      </w:pPr>
    </w:p>
    <w:p w14:paraId="00000079"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E51DA4" w:rsidRDefault="00E51DA4" w:rsidP="004D3E5A">
      <w:pPr>
        <w:spacing w:after="0" w:line="240" w:lineRule="auto"/>
        <w:ind w:left="0" w:hanging="2"/>
        <w:jc w:val="both"/>
        <w:rPr>
          <w:rFonts w:ascii="Arial" w:eastAsia="Arial" w:hAnsi="Arial" w:cs="Arial"/>
          <w:color w:val="000000"/>
        </w:rPr>
      </w:pPr>
    </w:p>
    <w:p w14:paraId="0000007B"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E51DA4" w:rsidRDefault="00E51DA4" w:rsidP="004D3E5A">
      <w:pPr>
        <w:spacing w:after="0" w:line="240" w:lineRule="auto"/>
        <w:ind w:left="0" w:hanging="2"/>
        <w:jc w:val="both"/>
        <w:rPr>
          <w:rFonts w:ascii="Arial" w:eastAsia="Arial" w:hAnsi="Arial" w:cs="Arial"/>
          <w:color w:val="000000"/>
        </w:rPr>
      </w:pPr>
    </w:p>
    <w:p w14:paraId="0000007D"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E51DA4" w:rsidRDefault="00E51DA4" w:rsidP="004D3E5A">
      <w:pPr>
        <w:spacing w:after="0" w:line="240" w:lineRule="auto"/>
        <w:ind w:left="0" w:hanging="2"/>
        <w:jc w:val="both"/>
        <w:rPr>
          <w:rFonts w:ascii="Arial" w:eastAsia="Arial" w:hAnsi="Arial" w:cs="Arial"/>
          <w:color w:val="000000"/>
        </w:rPr>
      </w:pPr>
    </w:p>
    <w:p w14:paraId="0000007F"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3. EL ACTA ADMINISTRATIVA, EN LA QUE SE HARÁN CONSTAR DE MANERA CRONOLÓGICA Y CIRCUNSTANCIADA LOS ACTOS U OMISIONES QUE CONSTITUYAN EL INCUMPLIMIENTO A LAS OBLIGACIONES GARANTIZADAS.</w:t>
      </w:r>
    </w:p>
    <w:p w14:paraId="00000082"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E51DA4" w:rsidRDefault="00E51DA4" w:rsidP="004D3E5A">
      <w:pPr>
        <w:spacing w:after="0" w:line="240" w:lineRule="auto"/>
        <w:ind w:left="0" w:hanging="2"/>
        <w:jc w:val="both"/>
        <w:rPr>
          <w:rFonts w:ascii="Arial" w:eastAsia="Arial" w:hAnsi="Arial" w:cs="Arial"/>
          <w:color w:val="000000"/>
        </w:rPr>
      </w:pPr>
    </w:p>
    <w:p w14:paraId="00000086"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E51DA4" w:rsidRDefault="00E51DA4" w:rsidP="004D3E5A">
      <w:pPr>
        <w:spacing w:after="0" w:line="240" w:lineRule="auto"/>
        <w:ind w:left="0" w:hanging="2"/>
        <w:jc w:val="both"/>
        <w:rPr>
          <w:rFonts w:ascii="Arial" w:eastAsia="Arial" w:hAnsi="Arial" w:cs="Arial"/>
          <w:color w:val="000000"/>
        </w:rPr>
      </w:pPr>
    </w:p>
    <w:p w14:paraId="00000088"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E51DA4" w:rsidRDefault="00E51DA4" w:rsidP="004D3E5A">
      <w:pPr>
        <w:spacing w:after="0" w:line="240" w:lineRule="auto"/>
        <w:ind w:left="0" w:hanging="2"/>
        <w:jc w:val="both"/>
        <w:rPr>
          <w:rFonts w:ascii="Arial" w:eastAsia="Arial" w:hAnsi="Arial" w:cs="Arial"/>
          <w:color w:val="000000"/>
        </w:rPr>
      </w:pPr>
    </w:p>
    <w:p w14:paraId="0000008A"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E51DA4" w:rsidRDefault="00E51DA4" w:rsidP="004D3E5A">
      <w:pPr>
        <w:spacing w:after="0" w:line="240" w:lineRule="auto"/>
        <w:ind w:left="0" w:hanging="2"/>
        <w:jc w:val="both"/>
        <w:rPr>
          <w:rFonts w:ascii="Arial" w:eastAsia="Arial" w:hAnsi="Arial" w:cs="Arial"/>
          <w:color w:val="000000"/>
        </w:rPr>
      </w:pPr>
    </w:p>
    <w:p w14:paraId="0000008C" w14:textId="77777777" w:rsidR="00E51DA4" w:rsidRDefault="00FA0D18" w:rsidP="004D3E5A">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0000008D" w14:textId="77777777" w:rsidR="00E51DA4" w:rsidRDefault="00E51DA4" w:rsidP="004D3E5A">
      <w:pPr>
        <w:ind w:left="0" w:hanging="2"/>
        <w:jc w:val="both"/>
        <w:rPr>
          <w:rFonts w:ascii="Arial" w:eastAsia="Arial" w:hAnsi="Arial" w:cs="Arial"/>
          <w:color w:val="000000"/>
        </w:rPr>
      </w:pPr>
    </w:p>
    <w:p w14:paraId="0000008E" w14:textId="77777777" w:rsidR="00E51DA4" w:rsidRDefault="00E51DA4" w:rsidP="004D3E5A">
      <w:pPr>
        <w:ind w:left="0" w:hanging="2"/>
        <w:jc w:val="both"/>
        <w:rPr>
          <w:rFonts w:ascii="Arial" w:eastAsia="Arial" w:hAnsi="Arial" w:cs="Arial"/>
          <w:color w:val="000000"/>
        </w:rPr>
      </w:pPr>
    </w:p>
    <w:p w14:paraId="0000008F" w14:textId="77777777" w:rsidR="00E51DA4" w:rsidRDefault="00E51DA4" w:rsidP="004D3E5A">
      <w:pPr>
        <w:ind w:left="0" w:hanging="2"/>
        <w:jc w:val="both"/>
        <w:rPr>
          <w:rFonts w:ascii="Arial" w:eastAsia="Arial" w:hAnsi="Arial" w:cs="Arial"/>
          <w:color w:val="000000"/>
        </w:rPr>
      </w:pPr>
    </w:p>
    <w:p w14:paraId="00000090" w14:textId="77777777" w:rsidR="00E51DA4" w:rsidRDefault="00FA0D18" w:rsidP="00E51DA4">
      <w:pPr>
        <w:ind w:left="0" w:hanging="2"/>
        <w:jc w:val="both"/>
        <w:rPr>
          <w:rFonts w:ascii="Arial" w:eastAsia="Arial" w:hAnsi="Arial" w:cs="Arial"/>
          <w:color w:val="000000"/>
        </w:rPr>
      </w:pPr>
      <w:r>
        <w:rPr>
          <w:rFonts w:ascii="Arial" w:eastAsia="Arial" w:hAnsi="Arial" w:cs="Arial"/>
          <w:b/>
          <w:color w:val="000000"/>
        </w:rPr>
        <w:t>NOTA:</w:t>
      </w:r>
      <w:r>
        <w:rPr>
          <w:rFonts w:ascii="Arial" w:eastAsia="Arial" w:hAnsi="Arial" w:cs="Arial"/>
          <w:color w:val="000000"/>
        </w:rPr>
        <w:t xml:space="preserve"> </w:t>
      </w:r>
      <w:r>
        <w:rPr>
          <w:rFonts w:ascii="Arial" w:eastAsia="Arial" w:hAnsi="Arial" w:cs="Arial"/>
          <w:color w:val="000000"/>
          <w:u w:val="single"/>
        </w:rPr>
        <w:t xml:space="preserve">El texto con resalte en sombreado, corresponde a datos únicamente informativos a efecto de </w:t>
      </w:r>
      <w:proofErr w:type="spellStart"/>
      <w:r>
        <w:rPr>
          <w:rFonts w:ascii="Arial" w:eastAsia="Arial" w:hAnsi="Arial" w:cs="Arial"/>
          <w:color w:val="000000"/>
          <w:u w:val="single"/>
        </w:rPr>
        <w:t>requisitar</w:t>
      </w:r>
      <w:proofErr w:type="spellEnd"/>
      <w:r>
        <w:rPr>
          <w:rFonts w:ascii="Arial" w:eastAsia="Arial" w:hAnsi="Arial" w:cs="Arial"/>
          <w:color w:val="000000"/>
          <w:u w:val="single"/>
        </w:rPr>
        <w:t xml:space="preserve"> la fianza, sin embargo dicho texto no debe formar parte del cuerpo de la garantía.</w:t>
      </w:r>
    </w:p>
    <w:sectPr w:rsidR="00E51DA4">
      <w:headerReference w:type="even" r:id="rId8"/>
      <w:headerReference w:type="default" r:id="rId9"/>
      <w:footerReference w:type="even" r:id="rId10"/>
      <w:footerReference w:type="default" r:id="rId11"/>
      <w:headerReference w:type="first" r:id="rId12"/>
      <w:footerReference w:type="first" r:id="rId13"/>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97192" w14:textId="77777777" w:rsidR="001E36C7" w:rsidRDefault="001E36C7" w:rsidP="004D3E5A">
      <w:pPr>
        <w:spacing w:after="0" w:line="240" w:lineRule="auto"/>
        <w:ind w:left="0" w:hanging="2"/>
      </w:pPr>
      <w:r>
        <w:separator/>
      </w:r>
    </w:p>
  </w:endnote>
  <w:endnote w:type="continuationSeparator" w:id="0">
    <w:p w14:paraId="7EE236CF" w14:textId="77777777" w:rsidR="001E36C7" w:rsidRDefault="001E36C7" w:rsidP="004D3E5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65DAF" w14:textId="77777777" w:rsidR="004D3E5A" w:rsidRDefault="004D3E5A" w:rsidP="004D3E5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91" w14:textId="77777777" w:rsidR="00E51DA4" w:rsidRDefault="00FA0D18" w:rsidP="004D3E5A">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263F17">
      <w:rPr>
        <w:noProof/>
        <w:color w:val="000000"/>
      </w:rPr>
      <w:t>1</w:t>
    </w:r>
    <w:r>
      <w:rPr>
        <w:color w:val="000000"/>
      </w:rPr>
      <w:fldChar w:fldCharType="end"/>
    </w:r>
  </w:p>
  <w:p w14:paraId="00000092" w14:textId="1099DB04" w:rsidR="00E51DA4" w:rsidRDefault="00263F17" w:rsidP="00263F17">
    <w:pPr>
      <w:pBdr>
        <w:top w:val="nil"/>
        <w:left w:val="nil"/>
        <w:bottom w:val="nil"/>
        <w:right w:val="nil"/>
        <w:between w:val="nil"/>
      </w:pBdr>
      <w:tabs>
        <w:tab w:val="center" w:pos="4419"/>
        <w:tab w:val="right" w:pos="8838"/>
      </w:tabs>
      <w:ind w:left="0" w:hanging="2"/>
      <w:jc w:val="center"/>
      <w:rPr>
        <w:color w:val="000000"/>
      </w:rPr>
    </w:pPr>
    <w:r w:rsidRPr="00263F17">
      <w:rPr>
        <w:color w:val="000000"/>
      </w:rPr>
      <w:t>LICITACIÓN PÚBLICA NACIONAL PRESENCIAL NÚMERO 40004001-015-24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8F890" w14:textId="77777777" w:rsidR="004D3E5A" w:rsidRDefault="004D3E5A" w:rsidP="004D3E5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83556" w14:textId="77777777" w:rsidR="001E36C7" w:rsidRDefault="001E36C7" w:rsidP="004D3E5A">
      <w:pPr>
        <w:spacing w:after="0" w:line="240" w:lineRule="auto"/>
        <w:ind w:left="0" w:hanging="2"/>
      </w:pPr>
      <w:r>
        <w:separator/>
      </w:r>
    </w:p>
  </w:footnote>
  <w:footnote w:type="continuationSeparator" w:id="0">
    <w:p w14:paraId="4D5DD9DD" w14:textId="77777777" w:rsidR="001E36C7" w:rsidRDefault="001E36C7" w:rsidP="004D3E5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5549" w14:textId="77777777" w:rsidR="004D3E5A" w:rsidRDefault="004D3E5A" w:rsidP="004D3E5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BC2E2" w14:textId="77777777" w:rsidR="004D3E5A" w:rsidRDefault="004D3E5A" w:rsidP="004D3E5A">
    <w:pPr>
      <w:spacing w:after="0"/>
      <w:ind w:left="0" w:hanging="2"/>
      <w:jc w:val="center"/>
      <w:rPr>
        <w:b/>
      </w:rPr>
    </w:pPr>
    <w:r>
      <w:rPr>
        <w:b/>
      </w:rPr>
      <w:t>SERVICIO DE MANTENIMIENTO PREVENTIVO A EQUIPO MÉDICO NO EXCLUSIVO</w:t>
    </w:r>
  </w:p>
  <w:p w14:paraId="6305C894" w14:textId="0530EE30" w:rsidR="004D3E5A" w:rsidRPr="004D3E5A" w:rsidRDefault="004D3E5A" w:rsidP="004D3E5A">
    <w:pPr>
      <w:spacing w:after="0"/>
      <w:ind w:left="0" w:hanging="2"/>
      <w:jc w:val="center"/>
      <w:rPr>
        <w:b/>
      </w:rPr>
    </w:pPr>
    <w:r w:rsidRPr="008713C5">
      <w:rPr>
        <w:b/>
      </w:rPr>
      <w:t>ANEXO 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9E3A9" w14:textId="77777777" w:rsidR="004D3E5A" w:rsidRDefault="004D3E5A" w:rsidP="004D3E5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51DA4"/>
    <w:rsid w:val="001E36C7"/>
    <w:rsid w:val="00263F17"/>
    <w:rsid w:val="004D3E5A"/>
    <w:rsid w:val="00E51DA4"/>
    <w:rsid w:val="00FA0D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2014</Words>
  <Characters>11079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CINTHIA BERENICE GOMEZ AGUINAGA</cp:lastModifiedBy>
  <cp:revision>3</cp:revision>
  <dcterms:created xsi:type="dcterms:W3CDTF">2024-09-06T21:31:00Z</dcterms:created>
  <dcterms:modified xsi:type="dcterms:W3CDTF">2024-09-10T19:57:00Z</dcterms:modified>
</cp:coreProperties>
</file>